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F6" w:rsidRPr="00A63ACB" w:rsidRDefault="00C26AF6" w:rsidP="00C26AF6">
      <w:pPr>
        <w:pStyle w:val="BodyText"/>
        <w:jc w:val="center"/>
        <w:rPr>
          <w:sz w:val="32"/>
          <w:szCs w:val="32"/>
        </w:rPr>
      </w:pPr>
      <w:r w:rsidRPr="000A1F75">
        <w:rPr>
          <w:sz w:val="32"/>
          <w:szCs w:val="32"/>
        </w:rPr>
        <w:t>5</w:t>
      </w:r>
      <w:r>
        <w:rPr>
          <w:sz w:val="32"/>
          <w:szCs w:val="32"/>
        </w:rPr>
        <w:t>8</w:t>
      </w:r>
      <w:r w:rsidRPr="000A1F75">
        <w:rPr>
          <w:sz w:val="32"/>
          <w:szCs w:val="32"/>
        </w:rPr>
        <w:t>.10</w:t>
      </w:r>
      <w:r>
        <w:rPr>
          <w:sz w:val="32"/>
          <w:szCs w:val="32"/>
        </w:rPr>
        <w:t>1:</w:t>
      </w:r>
      <w:r w:rsidRPr="000A1F75">
        <w:rPr>
          <w:sz w:val="32"/>
          <w:szCs w:val="32"/>
        </w:rPr>
        <w:t xml:space="preserve"> </w:t>
      </w:r>
      <w:r w:rsidRPr="00A63ACB">
        <w:rPr>
          <w:sz w:val="32"/>
          <w:szCs w:val="32"/>
        </w:rPr>
        <w:t>Introduction to Engineering Technology</w:t>
      </w:r>
      <w:r>
        <w:rPr>
          <w:sz w:val="32"/>
          <w:szCs w:val="32"/>
        </w:rPr>
        <w:t xml:space="preserve"> (3)</w:t>
      </w:r>
    </w:p>
    <w:p w:rsidR="00C26AF6" w:rsidRPr="00C26AF6" w:rsidRDefault="00C26AF6" w:rsidP="00C26AF6">
      <w:pPr>
        <w:jc w:val="center"/>
        <w:rPr>
          <w:sz w:val="32"/>
          <w:szCs w:val="32"/>
        </w:rPr>
      </w:pPr>
      <w:r w:rsidRPr="00C26AF6">
        <w:rPr>
          <w:sz w:val="32"/>
          <w:szCs w:val="32"/>
        </w:rPr>
        <w:t>Fall-200</w:t>
      </w:r>
      <w:r>
        <w:rPr>
          <w:sz w:val="32"/>
          <w:szCs w:val="32"/>
        </w:rPr>
        <w:t>7</w:t>
      </w:r>
      <w:r w:rsidRPr="00C26AF6">
        <w:rPr>
          <w:sz w:val="32"/>
          <w:szCs w:val="32"/>
        </w:rPr>
        <w:t xml:space="preserve"> Course Syllabus</w:t>
      </w:r>
    </w:p>
    <w:p w:rsidR="00C26AF6" w:rsidRPr="000A1F75" w:rsidRDefault="00C26AF6" w:rsidP="00C26AF6">
      <w:pPr>
        <w:pStyle w:val="HTMLPreformatted"/>
        <w:jc w:val="both"/>
        <w:rPr>
          <w:rFonts w:ascii="Times New Roman" w:hAnsi="Times New Roman" w:cs="Times New Roman"/>
          <w:sz w:val="24"/>
          <w:szCs w:val="24"/>
        </w:rPr>
      </w:pPr>
    </w:p>
    <w:p w:rsidR="00C26AF6" w:rsidRDefault="00C26AF6" w:rsidP="00C26AF6">
      <w:pPr>
        <w:pStyle w:val="Heading1"/>
        <w:rPr>
          <w:sz w:val="24"/>
        </w:rPr>
      </w:pPr>
      <w:r>
        <w:rPr>
          <w:b/>
          <w:sz w:val="24"/>
          <w:u w:val="single"/>
        </w:rPr>
        <w:t>Instructor:</w:t>
      </w:r>
      <w:r>
        <w:rPr>
          <w:sz w:val="24"/>
        </w:rPr>
        <w:t xml:space="preserve"> Dr. </w:t>
      </w:r>
      <w:smartTag w:uri="urn:schemas-microsoft-com:office:smarttags" w:element="PersonName">
        <w:r>
          <w:rPr>
            <w:sz w:val="24"/>
          </w:rPr>
          <w:t>Ju Xin</w:t>
        </w:r>
      </w:smartTag>
    </w:p>
    <w:p w:rsidR="00C26AF6" w:rsidRDefault="00C26AF6" w:rsidP="00C26AF6">
      <w:r>
        <w:rPr>
          <w:b/>
          <w:u w:val="single"/>
        </w:rPr>
        <w:t>Office:</w:t>
      </w:r>
      <w:r>
        <w:t xml:space="preserve"> </w:t>
      </w:r>
      <w:smartTag w:uri="urn:schemas-microsoft-com:office:smarttags" w:element="place">
        <w:smartTag w:uri="urn:schemas-microsoft-com:office:smarttags" w:element="PlaceName">
          <w:r>
            <w:t>Hartline</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r>
        <w:t xml:space="preserve"> (HSC) 150</w:t>
      </w:r>
    </w:p>
    <w:p w:rsidR="00C26AF6" w:rsidRDefault="00C26AF6" w:rsidP="00C26AF6">
      <w:r>
        <w:rPr>
          <w:b/>
          <w:u w:val="single"/>
        </w:rPr>
        <w:t>Phone:</w:t>
      </w:r>
      <w:r>
        <w:t xml:space="preserve"> ~5309</w:t>
      </w:r>
    </w:p>
    <w:p w:rsidR="00C26AF6" w:rsidRDefault="00C26AF6" w:rsidP="00C26AF6">
      <w:r>
        <w:rPr>
          <w:b/>
          <w:u w:val="single"/>
        </w:rPr>
        <w:t>e-mail:</w:t>
      </w:r>
      <w:r>
        <w:rPr>
          <w:b/>
        </w:rPr>
        <w:t xml:space="preserve"> </w:t>
      </w:r>
      <w:hyperlink r:id="rId7" w:history="1">
        <w:r>
          <w:rPr>
            <w:rStyle w:val="Hyperlink"/>
          </w:rPr>
          <w:t>jxin@bloomu.edu</w:t>
        </w:r>
      </w:hyperlink>
    </w:p>
    <w:p w:rsidR="00AB508B" w:rsidRPr="00AB508B" w:rsidRDefault="00AB508B" w:rsidP="00AB508B">
      <w:pPr>
        <w:rPr>
          <w:b/>
          <w:sz w:val="8"/>
          <w:szCs w:val="8"/>
          <w:u w:val="single"/>
        </w:rPr>
      </w:pPr>
    </w:p>
    <w:p w:rsidR="00AB508B" w:rsidRPr="00A63ACB" w:rsidRDefault="00AB508B" w:rsidP="00AB508B">
      <w:r w:rsidRPr="00AB508B">
        <w:rPr>
          <w:b/>
          <w:u w:val="single"/>
        </w:rPr>
        <w:t>Class Location/Hour:</w:t>
      </w:r>
      <w:r w:rsidRPr="00A63ACB">
        <w:t>HSC-</w:t>
      </w:r>
      <w:r>
        <w:t>G20; Tu/Th</w:t>
      </w:r>
      <w:r w:rsidRPr="00A63ACB">
        <w:t xml:space="preserve"> </w:t>
      </w:r>
      <w:r>
        <w:t>11</w:t>
      </w:r>
      <w:r w:rsidRPr="00A63ACB">
        <w:t xml:space="preserve">:00 </w:t>
      </w:r>
      <w:r>
        <w:t>AM</w:t>
      </w:r>
      <w:r w:rsidRPr="00A63ACB">
        <w:t xml:space="preserve"> – 12:</w:t>
      </w:r>
      <w:r>
        <w:t>1</w:t>
      </w:r>
      <w:r w:rsidRPr="00A63ACB">
        <w:t>5 PM</w:t>
      </w:r>
    </w:p>
    <w:p w:rsidR="00C26AF6" w:rsidRPr="00A71673" w:rsidRDefault="00C26AF6" w:rsidP="00C26AF6">
      <w:pPr>
        <w:rPr>
          <w:b/>
          <w:sz w:val="8"/>
          <w:szCs w:val="8"/>
          <w:u w:val="single"/>
        </w:rPr>
      </w:pPr>
    </w:p>
    <w:p w:rsidR="00C26AF6" w:rsidRDefault="00C26AF6" w:rsidP="00C26AF6">
      <w:pPr>
        <w:pStyle w:val="Heading1"/>
        <w:rPr>
          <w:sz w:val="24"/>
          <w:szCs w:val="24"/>
        </w:rPr>
      </w:pPr>
      <w:r w:rsidRPr="00BF2687">
        <w:rPr>
          <w:b/>
          <w:sz w:val="24"/>
          <w:szCs w:val="24"/>
          <w:u w:val="single"/>
        </w:rPr>
        <w:t>Office Hours</w:t>
      </w:r>
      <w:r w:rsidRPr="00BF2687">
        <w:rPr>
          <w:rFonts w:ascii="Arial" w:hAnsi="Arial" w:cs="Arial"/>
          <w:sz w:val="24"/>
          <w:szCs w:val="24"/>
        </w:rPr>
        <w:t xml:space="preserve">: </w:t>
      </w:r>
      <w:r w:rsidR="00AB508B">
        <w:rPr>
          <w:rFonts w:ascii="Arial" w:hAnsi="Arial" w:cs="Arial"/>
          <w:sz w:val="24"/>
          <w:szCs w:val="24"/>
        </w:rPr>
        <w:tab/>
      </w:r>
      <w:r w:rsidRPr="002C75A5">
        <w:rPr>
          <w:sz w:val="24"/>
          <w:szCs w:val="24"/>
        </w:rPr>
        <w:t>M/</w:t>
      </w:r>
      <w:r w:rsidR="00AB508B" w:rsidRPr="002C75A5">
        <w:rPr>
          <w:sz w:val="24"/>
          <w:szCs w:val="24"/>
        </w:rPr>
        <w:t>T</w:t>
      </w:r>
      <w:r w:rsidRPr="002C75A5">
        <w:rPr>
          <w:sz w:val="24"/>
          <w:szCs w:val="24"/>
        </w:rPr>
        <w:t>/</w:t>
      </w:r>
      <w:r w:rsidR="00AB508B" w:rsidRPr="002C75A5">
        <w:rPr>
          <w:sz w:val="24"/>
          <w:szCs w:val="24"/>
        </w:rPr>
        <w:t>Th</w:t>
      </w:r>
      <w:r w:rsidR="002C75A5" w:rsidRPr="002C75A5">
        <w:rPr>
          <w:sz w:val="24"/>
          <w:szCs w:val="24"/>
        </w:rPr>
        <w:t xml:space="preserve">: </w:t>
      </w:r>
      <w:r w:rsidRPr="002C75A5">
        <w:rPr>
          <w:sz w:val="24"/>
          <w:szCs w:val="24"/>
        </w:rPr>
        <w:t>1</w:t>
      </w:r>
      <w:r w:rsidR="00AB508B" w:rsidRPr="002C75A5">
        <w:rPr>
          <w:sz w:val="24"/>
          <w:szCs w:val="24"/>
        </w:rPr>
        <w:t>0</w:t>
      </w:r>
      <w:r w:rsidRPr="002C75A5">
        <w:rPr>
          <w:sz w:val="24"/>
          <w:szCs w:val="24"/>
        </w:rPr>
        <w:t>:00-1</w:t>
      </w:r>
      <w:r w:rsidR="00AB508B" w:rsidRPr="002C75A5">
        <w:rPr>
          <w:sz w:val="24"/>
          <w:szCs w:val="24"/>
        </w:rPr>
        <w:t>1</w:t>
      </w:r>
      <w:r w:rsidRPr="002C75A5">
        <w:rPr>
          <w:sz w:val="24"/>
          <w:szCs w:val="24"/>
        </w:rPr>
        <w:t>:00;</w:t>
      </w:r>
      <w:r w:rsidRPr="002C75A5">
        <w:rPr>
          <w:sz w:val="24"/>
          <w:szCs w:val="24"/>
        </w:rPr>
        <w:tab/>
      </w:r>
      <w:r w:rsidR="00AB508B" w:rsidRPr="002C75A5">
        <w:rPr>
          <w:sz w:val="24"/>
          <w:szCs w:val="24"/>
        </w:rPr>
        <w:t>M</w:t>
      </w:r>
      <w:r w:rsidRPr="002C75A5">
        <w:rPr>
          <w:sz w:val="24"/>
          <w:szCs w:val="24"/>
        </w:rPr>
        <w:t>/</w:t>
      </w:r>
      <w:r w:rsidR="00AB508B" w:rsidRPr="002C75A5">
        <w:rPr>
          <w:sz w:val="24"/>
          <w:szCs w:val="24"/>
        </w:rPr>
        <w:t>W</w:t>
      </w:r>
      <w:r w:rsidRPr="002C75A5">
        <w:rPr>
          <w:sz w:val="24"/>
          <w:szCs w:val="24"/>
        </w:rPr>
        <w:t xml:space="preserve">: </w:t>
      </w:r>
      <w:r w:rsidR="002C75A5" w:rsidRPr="002C75A5">
        <w:rPr>
          <w:sz w:val="24"/>
          <w:szCs w:val="24"/>
        </w:rPr>
        <w:t>11</w:t>
      </w:r>
      <w:r w:rsidRPr="002C75A5">
        <w:rPr>
          <w:sz w:val="24"/>
          <w:szCs w:val="24"/>
        </w:rPr>
        <w:t>:00-</w:t>
      </w:r>
      <w:r w:rsidR="002C75A5" w:rsidRPr="002C75A5">
        <w:rPr>
          <w:sz w:val="24"/>
          <w:szCs w:val="24"/>
        </w:rPr>
        <w:t>12:00; or walk-in</w:t>
      </w:r>
    </w:p>
    <w:p w:rsidR="00873762" w:rsidRPr="00873762" w:rsidRDefault="00873762" w:rsidP="00873762">
      <w:pPr>
        <w:jc w:val="both"/>
        <w:rPr>
          <w:lang w:eastAsia="en-US"/>
        </w:rPr>
      </w:pPr>
      <w:r w:rsidRPr="00873762">
        <w:rPr>
          <w:b/>
          <w:u w:val="single"/>
          <w:lang w:eastAsia="en-US"/>
        </w:rPr>
        <w:t>Catalogue Description:</w:t>
      </w:r>
      <w:r>
        <w:rPr>
          <w:lang w:eastAsia="en-US"/>
        </w:rPr>
        <w:t xml:space="preserve"> </w:t>
      </w:r>
      <w:r>
        <w:t>History of engineering and technology; engineering technology as a career; academic success strategies; organizational structure of industries; project management; oral and written communication skills; and seminars by practicing engineering technologists including visit to an engineering industry. Three hours lecture per week.</w:t>
      </w:r>
    </w:p>
    <w:p w:rsidR="00C26AF6" w:rsidRPr="0091444D" w:rsidRDefault="00C26AF6" w:rsidP="00C26AF6">
      <w:pPr>
        <w:rPr>
          <w:sz w:val="8"/>
          <w:szCs w:val="8"/>
          <w:lang w:eastAsia="en-US"/>
        </w:rPr>
      </w:pPr>
    </w:p>
    <w:p w:rsidR="00C26AF6" w:rsidRDefault="00C26AF6" w:rsidP="00694EB9">
      <w:pPr>
        <w:ind w:left="2160" w:hanging="2160"/>
      </w:pPr>
      <w:r w:rsidRPr="003B2776">
        <w:rPr>
          <w:b/>
          <w:u w:val="single"/>
        </w:rPr>
        <w:t>Text</w:t>
      </w:r>
      <w:r w:rsidR="00D22ECA">
        <w:rPr>
          <w:b/>
          <w:u w:val="single"/>
        </w:rPr>
        <w:t>book</w:t>
      </w:r>
      <w:r w:rsidRPr="003B2776">
        <w:rPr>
          <w:b/>
          <w:u w:val="single"/>
        </w:rPr>
        <w:t>:</w:t>
      </w:r>
      <w:r w:rsidR="00694EB9">
        <w:t xml:space="preserve"> </w:t>
      </w:r>
      <w:r w:rsidR="00694EB9">
        <w:tab/>
      </w:r>
      <w:r>
        <w:t>R. W. Larsen, “Engineering with Excel,” 2</w:t>
      </w:r>
      <w:r w:rsidRPr="00D2019A">
        <w:rPr>
          <w:vertAlign w:val="superscript"/>
        </w:rPr>
        <w:t>nd</w:t>
      </w:r>
      <w:r>
        <w:t xml:space="preserve"> </w:t>
      </w:r>
      <w:r w:rsidR="00694EB9">
        <w:t xml:space="preserve">edition, Pearson-Prentice Hall,  </w:t>
      </w:r>
      <w:r>
        <w:t>2005 (ISBN: 0-13-147511-8)</w:t>
      </w:r>
    </w:p>
    <w:p w:rsidR="00C26AF6" w:rsidRDefault="00C26AF6" w:rsidP="0035470A">
      <w:pPr>
        <w:ind w:left="2160" w:hanging="2160"/>
      </w:pPr>
      <w:r w:rsidRPr="00694EB9">
        <w:rPr>
          <w:b/>
          <w:u w:val="single"/>
        </w:rPr>
        <w:t>References:</w:t>
      </w:r>
      <w:r w:rsidR="00694EB9">
        <w:t xml:space="preserve"> </w:t>
      </w:r>
      <w:r w:rsidR="0035470A">
        <w:tab/>
      </w:r>
      <w:r>
        <w:t>P. Schiavone, “Engineering Success,” 2</w:t>
      </w:r>
      <w:r w:rsidRPr="00D2019A">
        <w:rPr>
          <w:vertAlign w:val="superscript"/>
        </w:rPr>
        <w:t>nd</w:t>
      </w:r>
      <w:r>
        <w:t xml:space="preserve"> editi</w:t>
      </w:r>
      <w:r w:rsidR="00694EB9">
        <w:t>on, Pearson-Prentice Hall, 2002 (ISBN: 0-13</w:t>
      </w:r>
      <w:r>
        <w:t>041827-7)</w:t>
      </w:r>
    </w:p>
    <w:p w:rsidR="00C26AF6" w:rsidRDefault="00C26AF6" w:rsidP="0035470A">
      <w:pPr>
        <w:ind w:left="2160"/>
      </w:pPr>
      <w:r>
        <w:t>J. N. Jensen, “A User’s Guide to Engineering,” Pearson-Prentice Hall, 2006</w:t>
      </w:r>
      <w:r w:rsidR="00694EB9">
        <w:t xml:space="preserve"> </w:t>
      </w:r>
      <w:r>
        <w:t>(ISBN: 0-13-</w:t>
      </w:r>
      <w:r w:rsidR="00694EB9">
        <w:t>48025-</w:t>
      </w:r>
      <w:r>
        <w:t>1)</w:t>
      </w:r>
    </w:p>
    <w:p w:rsidR="00C26AF6" w:rsidRDefault="00C26AF6" w:rsidP="0035470A">
      <w:pPr>
        <w:ind w:left="2160"/>
      </w:pPr>
      <w:r>
        <w:t>S. Moaveni, “Engineering Fundamentals,” 2</w:t>
      </w:r>
      <w:r w:rsidRPr="00D2019A">
        <w:rPr>
          <w:vertAlign w:val="superscript"/>
        </w:rPr>
        <w:t>nd</w:t>
      </w:r>
      <w:r>
        <w:t xml:space="preserve"> edition, Thomson, 2005</w:t>
      </w:r>
      <w:r w:rsidR="00694EB9">
        <w:t xml:space="preserve"> </w:t>
      </w:r>
      <w:r>
        <w:t>(ISBN: 0-534-42459-7)</w:t>
      </w:r>
    </w:p>
    <w:p w:rsidR="00C26AF6" w:rsidRDefault="00C26AF6" w:rsidP="0035470A">
      <w:pPr>
        <w:ind w:left="2160"/>
      </w:pPr>
      <w:r>
        <w:t>K. Hagen, “Introduction to Engineering Analysis,” 2</w:t>
      </w:r>
      <w:r w:rsidRPr="00D2019A">
        <w:rPr>
          <w:vertAlign w:val="superscript"/>
        </w:rPr>
        <w:t>nd</w:t>
      </w:r>
      <w:r>
        <w:t xml:space="preserve"> editi</w:t>
      </w:r>
      <w:r w:rsidR="00694EB9">
        <w:t xml:space="preserve">on, Pearson-Prentice Hall, 2005 </w:t>
      </w:r>
      <w:r>
        <w:t>(ISBN: 0-13-145332-7)</w:t>
      </w:r>
    </w:p>
    <w:p w:rsidR="00353C9A" w:rsidRPr="0035470A" w:rsidRDefault="00353C9A" w:rsidP="0035470A">
      <w:pPr>
        <w:rPr>
          <w:sz w:val="8"/>
          <w:szCs w:val="8"/>
        </w:rPr>
      </w:pPr>
    </w:p>
    <w:p w:rsidR="00C26AF6" w:rsidRDefault="00C26AF6" w:rsidP="00C26AF6">
      <w:pPr>
        <w:ind w:left="2160" w:hanging="2160"/>
      </w:pPr>
      <w:r w:rsidRPr="00694EB9">
        <w:rPr>
          <w:b/>
          <w:u w:val="single"/>
        </w:rPr>
        <w:t>Course Content:</w:t>
      </w:r>
      <w:r w:rsidRPr="00A63ACB">
        <w:tab/>
        <w:t>Academic success strategies</w:t>
      </w:r>
    </w:p>
    <w:p w:rsidR="00C26AF6" w:rsidRDefault="00C26AF6" w:rsidP="00C26AF6">
      <w:pPr>
        <w:ind w:left="2160" w:hanging="2160"/>
      </w:pPr>
      <w:r>
        <w:tab/>
      </w:r>
      <w:r w:rsidRPr="00A63ACB">
        <w:t>Engineering/technology profession</w:t>
      </w:r>
    </w:p>
    <w:p w:rsidR="00C26AF6" w:rsidRPr="00A63ACB" w:rsidRDefault="00C26AF6" w:rsidP="00C26AF6">
      <w:pPr>
        <w:ind w:left="2160"/>
      </w:pPr>
      <w:r w:rsidRPr="00A63ACB">
        <w:t>Invited lecture</w:t>
      </w:r>
      <w:r>
        <w:t>s (student co-op experience/alumni job experience)</w:t>
      </w:r>
    </w:p>
    <w:p w:rsidR="00C26AF6" w:rsidRDefault="00C26AF6" w:rsidP="00C26AF6">
      <w:pPr>
        <w:ind w:left="2160"/>
      </w:pPr>
      <w:r w:rsidRPr="00A63ACB">
        <w:t xml:space="preserve">Engineering </w:t>
      </w:r>
      <w:r>
        <w:t xml:space="preserve">discipline </w:t>
      </w:r>
      <w:r w:rsidRPr="00A63ACB">
        <w:t>research and presentation</w:t>
      </w:r>
    </w:p>
    <w:p w:rsidR="00C26AF6" w:rsidRDefault="00C26AF6" w:rsidP="00C26AF6">
      <w:pPr>
        <w:ind w:left="2160"/>
      </w:pPr>
      <w:r>
        <w:t xml:space="preserve">Problem solving using </w:t>
      </w:r>
      <w:r w:rsidRPr="005E1193">
        <w:rPr>
          <w:i/>
        </w:rPr>
        <w:t>Excel</w:t>
      </w:r>
    </w:p>
    <w:p w:rsidR="00C26AF6" w:rsidRDefault="00C26AF6" w:rsidP="00C26AF6">
      <w:pPr>
        <w:ind w:left="2160"/>
      </w:pPr>
      <w:r>
        <w:t>Engineering mechanics</w:t>
      </w:r>
    </w:p>
    <w:p w:rsidR="00C26AF6" w:rsidRDefault="00C26AF6" w:rsidP="00C26AF6">
      <w:pPr>
        <w:ind w:left="2160"/>
      </w:pPr>
      <w:r>
        <w:t>Electrical circuit fundamentals</w:t>
      </w:r>
    </w:p>
    <w:p w:rsidR="00C26AF6" w:rsidRDefault="00C26AF6" w:rsidP="00C26AF6">
      <w:pPr>
        <w:ind w:left="2160"/>
      </w:pPr>
      <w:r>
        <w:t>Printed circuit board assembly and testing</w:t>
      </w:r>
    </w:p>
    <w:p w:rsidR="00C26AF6" w:rsidRDefault="00C26AF6" w:rsidP="00C26AF6">
      <w:pPr>
        <w:ind w:left="2160"/>
      </w:pPr>
      <w:r>
        <w:t>Impromptu design experiences</w:t>
      </w:r>
    </w:p>
    <w:p w:rsidR="00B9631A" w:rsidRDefault="00B9631A" w:rsidP="00B9631A">
      <w:pPr>
        <w:rPr>
          <w:b/>
          <w:u w:val="single"/>
        </w:rPr>
      </w:pPr>
      <w:r w:rsidRPr="00B9631A">
        <w:rPr>
          <w:b/>
          <w:u w:val="single"/>
        </w:rPr>
        <w:t>Grading Policy:</w:t>
      </w:r>
    </w:p>
    <w:p w:rsidR="00E76E22" w:rsidRPr="00E76E22" w:rsidRDefault="00E76E22" w:rsidP="00B9631A">
      <w:pPr>
        <w:rPr>
          <w:b/>
          <w:sz w:val="8"/>
          <w:szCs w:val="8"/>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3420"/>
      </w:tblGrid>
      <w:tr w:rsidR="00B9631A" w:rsidTr="00C43E6F">
        <w:tc>
          <w:tcPr>
            <w:tcW w:w="5760" w:type="dxa"/>
          </w:tcPr>
          <w:p w:rsidR="00B9631A" w:rsidRDefault="00B9631A" w:rsidP="00C26AF6">
            <w:r>
              <w:t>Homework</w:t>
            </w:r>
            <w:r>
              <w:tab/>
            </w:r>
          </w:p>
        </w:tc>
        <w:tc>
          <w:tcPr>
            <w:tcW w:w="3420" w:type="dxa"/>
            <w:vAlign w:val="center"/>
          </w:tcPr>
          <w:p w:rsidR="00B9631A" w:rsidRDefault="00E714EF" w:rsidP="00E714EF">
            <w:pPr>
              <w:ind w:left="2160" w:hanging="2160"/>
              <w:jc w:val="right"/>
            </w:pPr>
            <w:r>
              <w:t>30</w:t>
            </w:r>
            <w:r w:rsidR="00B9631A">
              <w:t>%</w:t>
            </w:r>
          </w:p>
        </w:tc>
      </w:tr>
      <w:tr w:rsidR="00B9631A" w:rsidTr="00C43E6F">
        <w:tc>
          <w:tcPr>
            <w:tcW w:w="5760" w:type="dxa"/>
          </w:tcPr>
          <w:p w:rsidR="00B9631A" w:rsidRDefault="00B9631A" w:rsidP="00C26AF6">
            <w:r>
              <w:t>Impromptu designs/Circuit board assembly &amp; testing</w:t>
            </w:r>
          </w:p>
        </w:tc>
        <w:tc>
          <w:tcPr>
            <w:tcW w:w="3420" w:type="dxa"/>
            <w:vAlign w:val="center"/>
          </w:tcPr>
          <w:p w:rsidR="00B9631A" w:rsidRDefault="00E714EF" w:rsidP="00E714EF">
            <w:pPr>
              <w:jc w:val="right"/>
            </w:pPr>
            <w:r>
              <w:t>10</w:t>
            </w:r>
            <w:r w:rsidR="00B9631A" w:rsidRPr="00A63ACB">
              <w:t>%</w:t>
            </w:r>
          </w:p>
        </w:tc>
      </w:tr>
      <w:tr w:rsidR="00B9631A" w:rsidTr="00C43E6F">
        <w:tc>
          <w:tcPr>
            <w:tcW w:w="5760" w:type="dxa"/>
          </w:tcPr>
          <w:p w:rsidR="00B9631A" w:rsidRDefault="00B9631A" w:rsidP="00C26AF6">
            <w:r>
              <w:t>Engineering discipline research report/presentation</w:t>
            </w:r>
            <w:r>
              <w:tab/>
            </w:r>
          </w:p>
        </w:tc>
        <w:tc>
          <w:tcPr>
            <w:tcW w:w="3420" w:type="dxa"/>
            <w:vAlign w:val="center"/>
          </w:tcPr>
          <w:p w:rsidR="00B9631A" w:rsidRDefault="00B9631A" w:rsidP="00C43E6F">
            <w:pPr>
              <w:jc w:val="right"/>
            </w:pPr>
            <w:r>
              <w:t>10%</w:t>
            </w:r>
          </w:p>
        </w:tc>
      </w:tr>
      <w:tr w:rsidR="00B9631A" w:rsidTr="00C43E6F">
        <w:tc>
          <w:tcPr>
            <w:tcW w:w="5760" w:type="dxa"/>
          </w:tcPr>
          <w:p w:rsidR="00B9631A" w:rsidRDefault="00B9631A" w:rsidP="00C26AF6">
            <w:r>
              <w:t>Exam I</w:t>
            </w:r>
          </w:p>
        </w:tc>
        <w:tc>
          <w:tcPr>
            <w:tcW w:w="3420" w:type="dxa"/>
            <w:vAlign w:val="center"/>
          </w:tcPr>
          <w:p w:rsidR="00B9631A" w:rsidRDefault="00E714EF" w:rsidP="00E714EF">
            <w:pPr>
              <w:jc w:val="right"/>
            </w:pPr>
            <w:r>
              <w:t>15</w:t>
            </w:r>
            <w:r w:rsidR="00B9631A">
              <w:t>%</w:t>
            </w:r>
          </w:p>
        </w:tc>
      </w:tr>
      <w:tr w:rsidR="00B9631A" w:rsidTr="00C43E6F">
        <w:tc>
          <w:tcPr>
            <w:tcW w:w="5760" w:type="dxa"/>
          </w:tcPr>
          <w:p w:rsidR="00B9631A" w:rsidRDefault="00B9631A" w:rsidP="00C26AF6">
            <w:r>
              <w:t>Exam II</w:t>
            </w:r>
          </w:p>
        </w:tc>
        <w:tc>
          <w:tcPr>
            <w:tcW w:w="3420" w:type="dxa"/>
            <w:vAlign w:val="center"/>
          </w:tcPr>
          <w:p w:rsidR="00B9631A" w:rsidRDefault="00E714EF" w:rsidP="00E714EF">
            <w:pPr>
              <w:jc w:val="right"/>
            </w:pPr>
            <w:r>
              <w:t>15</w:t>
            </w:r>
            <w:r w:rsidR="00B9631A">
              <w:t>%</w:t>
            </w:r>
          </w:p>
        </w:tc>
      </w:tr>
      <w:tr w:rsidR="00B9631A" w:rsidTr="00C43E6F">
        <w:tc>
          <w:tcPr>
            <w:tcW w:w="5760" w:type="dxa"/>
          </w:tcPr>
          <w:p w:rsidR="00B9631A" w:rsidRDefault="00B9631A" w:rsidP="00C26AF6">
            <w:r>
              <w:t>Final Exam</w:t>
            </w:r>
          </w:p>
        </w:tc>
        <w:tc>
          <w:tcPr>
            <w:tcW w:w="3420" w:type="dxa"/>
            <w:vAlign w:val="center"/>
          </w:tcPr>
          <w:p w:rsidR="00B9631A" w:rsidRDefault="00E714EF" w:rsidP="00C43E6F">
            <w:pPr>
              <w:jc w:val="right"/>
            </w:pPr>
            <w:r>
              <w:t>20</w:t>
            </w:r>
            <w:r w:rsidR="00B9631A">
              <w:t>%</w:t>
            </w:r>
          </w:p>
        </w:tc>
      </w:tr>
    </w:tbl>
    <w:p w:rsidR="00C26AF6" w:rsidRPr="00B9631A" w:rsidRDefault="00C26AF6" w:rsidP="00C26AF6">
      <w:r>
        <w:rPr>
          <w:b/>
          <w:sz w:val="22"/>
          <w:u w:val="single"/>
        </w:rPr>
        <w:t>Grades:</w:t>
      </w:r>
      <w:r>
        <w:rPr>
          <w:sz w:val="22"/>
        </w:rPr>
        <w:t xml:space="preserve">  A: 93-100, A</w:t>
      </w:r>
      <w:r>
        <w:rPr>
          <w:sz w:val="22"/>
          <w:vertAlign w:val="superscript"/>
        </w:rPr>
        <w:t>-</w:t>
      </w:r>
      <w:r>
        <w:rPr>
          <w:sz w:val="22"/>
        </w:rPr>
        <w:t>: 90-92, B</w:t>
      </w:r>
      <w:r>
        <w:rPr>
          <w:sz w:val="22"/>
          <w:vertAlign w:val="superscript"/>
        </w:rPr>
        <w:t>+</w:t>
      </w:r>
      <w:r>
        <w:rPr>
          <w:sz w:val="22"/>
        </w:rPr>
        <w:t>: 86-89, B: 83-85, B</w:t>
      </w:r>
      <w:r>
        <w:rPr>
          <w:sz w:val="22"/>
          <w:vertAlign w:val="superscript"/>
        </w:rPr>
        <w:t>-</w:t>
      </w:r>
      <w:r>
        <w:rPr>
          <w:sz w:val="22"/>
        </w:rPr>
        <w:t>: 80-82, C</w:t>
      </w:r>
      <w:r>
        <w:rPr>
          <w:sz w:val="22"/>
          <w:vertAlign w:val="superscript"/>
        </w:rPr>
        <w:t>+</w:t>
      </w:r>
      <w:r>
        <w:rPr>
          <w:sz w:val="22"/>
        </w:rPr>
        <w:t>: 76-79, C: 73-75, C</w:t>
      </w:r>
      <w:r>
        <w:rPr>
          <w:sz w:val="22"/>
          <w:vertAlign w:val="superscript"/>
        </w:rPr>
        <w:t>-</w:t>
      </w:r>
      <w:r>
        <w:rPr>
          <w:sz w:val="22"/>
        </w:rPr>
        <w:t>: 70-72, D</w:t>
      </w:r>
      <w:r>
        <w:rPr>
          <w:sz w:val="22"/>
          <w:vertAlign w:val="superscript"/>
        </w:rPr>
        <w:t>+</w:t>
      </w:r>
      <w:r>
        <w:rPr>
          <w:sz w:val="22"/>
        </w:rPr>
        <w:t>: 66-69, D: 63-65, D</w:t>
      </w:r>
      <w:r>
        <w:rPr>
          <w:sz w:val="22"/>
          <w:vertAlign w:val="superscript"/>
        </w:rPr>
        <w:t>-</w:t>
      </w:r>
      <w:r>
        <w:rPr>
          <w:sz w:val="22"/>
        </w:rPr>
        <w:t>: 60-62, E: 0-59.</w:t>
      </w:r>
    </w:p>
    <w:p w:rsidR="00C26AF6" w:rsidRPr="0091444D" w:rsidRDefault="00C26AF6" w:rsidP="00C26AF6">
      <w:pPr>
        <w:rPr>
          <w:sz w:val="8"/>
          <w:szCs w:val="8"/>
        </w:rPr>
      </w:pPr>
    </w:p>
    <w:p w:rsidR="00DE485D" w:rsidRDefault="00DE485D" w:rsidP="00C26AF6">
      <w:pPr>
        <w:jc w:val="both"/>
        <w:rPr>
          <w:b/>
          <w:bCs/>
          <w:u w:val="single"/>
        </w:rPr>
      </w:pPr>
    </w:p>
    <w:p w:rsidR="00DE485D" w:rsidRDefault="00DE485D" w:rsidP="00C26AF6">
      <w:pPr>
        <w:jc w:val="both"/>
        <w:rPr>
          <w:b/>
          <w:bCs/>
          <w:u w:val="single"/>
        </w:rPr>
      </w:pPr>
    </w:p>
    <w:p w:rsidR="00C26AF6" w:rsidRPr="0091444D" w:rsidRDefault="00C26AF6" w:rsidP="00C26AF6">
      <w:pPr>
        <w:jc w:val="both"/>
        <w:rPr>
          <w:sz w:val="28"/>
        </w:rPr>
      </w:pPr>
      <w:r w:rsidRPr="002B6047">
        <w:rPr>
          <w:b/>
          <w:bCs/>
          <w:u w:val="single"/>
        </w:rPr>
        <w:lastRenderedPageBreak/>
        <w:t>Note:</w:t>
      </w:r>
      <w:r w:rsidRPr="002B6047">
        <w:t xml:space="preserve"> </w:t>
      </w:r>
      <w:r w:rsidRPr="0091444D">
        <w:t>Make-up exam</w:t>
      </w:r>
      <w:r>
        <w:t>s</w:t>
      </w:r>
      <w:r w:rsidRPr="0091444D">
        <w:t xml:space="preserve"> are not given except when a University acceptable excuse (i.e. illness warranting a physician’s care, death in the immediate family, and sanctioned varsity athlete’s events) is supplied with documentation prior to the exam. Make-up exams will be a mixed format which includes essays and possibly an oral component. </w:t>
      </w:r>
      <w:r w:rsidRPr="002B6047">
        <w:t xml:space="preserve">Final grade is FINAL, no work may be handed in for additional credit after the final exam. </w:t>
      </w:r>
    </w:p>
    <w:p w:rsidR="00C26AF6" w:rsidRPr="0091444D" w:rsidRDefault="00C26AF6" w:rsidP="00C26AF6">
      <w:pPr>
        <w:jc w:val="both"/>
        <w:rPr>
          <w:sz w:val="8"/>
          <w:szCs w:val="8"/>
        </w:rPr>
      </w:pPr>
    </w:p>
    <w:p w:rsidR="00C26AF6" w:rsidRPr="003B2776" w:rsidRDefault="00C26AF6" w:rsidP="00C26AF6">
      <w:pPr>
        <w:jc w:val="both"/>
      </w:pPr>
      <w:r w:rsidRPr="003B2776">
        <w:rPr>
          <w:b/>
          <w:u w:val="single"/>
        </w:rPr>
        <w:t>Attendance:</w:t>
      </w:r>
      <w:r w:rsidRPr="003B2776">
        <w:t xml:space="preserve"> Attendance is expected at all classes</w:t>
      </w:r>
      <w:r>
        <w:t>.</w:t>
      </w:r>
      <w:r w:rsidRPr="003B2776">
        <w:t xml:space="preserve"> Excused absence will be handled ac</w:t>
      </w:r>
      <w:r>
        <w:t>cording to the student Handbook</w:t>
      </w:r>
      <w:r w:rsidRPr="003B2776">
        <w:t xml:space="preserve"> (See </w:t>
      </w:r>
      <w:r w:rsidRPr="003B2776">
        <w:rPr>
          <w:b/>
          <w:i/>
        </w:rPr>
        <w:t>Pilot</w:t>
      </w:r>
      <w:r w:rsidRPr="003B2776">
        <w:t xml:space="preserve"> for definition of an excused absence or refer to University policy</w:t>
      </w:r>
      <w:r>
        <w:t xml:space="preserve"> PRP 3506)</w:t>
      </w:r>
      <w:r w:rsidRPr="003B2776">
        <w:t>.</w:t>
      </w:r>
      <w:r w:rsidRPr="003B2776">
        <w:rPr>
          <w:rFonts w:ascii="Arial" w:hAnsi="Arial" w:cs="Arial"/>
        </w:rPr>
        <w:t xml:space="preserve"> </w:t>
      </w:r>
      <w:r w:rsidRPr="003B2776">
        <w:t>The instructor assumes no responsibility for information, materials, or tests missed due to unexcused absences.</w:t>
      </w:r>
    </w:p>
    <w:p w:rsidR="00C26AF6" w:rsidRPr="0091444D" w:rsidRDefault="00C26AF6" w:rsidP="00C26AF6">
      <w:pPr>
        <w:jc w:val="both"/>
        <w:rPr>
          <w:sz w:val="8"/>
          <w:szCs w:val="8"/>
        </w:rPr>
      </w:pPr>
    </w:p>
    <w:p w:rsidR="00C26AF6" w:rsidRPr="00E3372A" w:rsidRDefault="00C26AF6" w:rsidP="00C26AF6">
      <w:pPr>
        <w:tabs>
          <w:tab w:val="left" w:pos="-720"/>
        </w:tabs>
        <w:suppressAutoHyphens/>
        <w:jc w:val="both"/>
        <w:rPr>
          <w:spacing w:val="-3"/>
        </w:rPr>
      </w:pPr>
      <w:r w:rsidRPr="00E3372A">
        <w:rPr>
          <w:b/>
          <w:spacing w:val="-3"/>
          <w:u w:val="single"/>
        </w:rPr>
        <w:t>Code of Conduct:</w:t>
      </w:r>
      <w:r w:rsidRPr="00E3372A">
        <w:rPr>
          <w:b/>
          <w:spacing w:val="-3"/>
        </w:rPr>
        <w:t xml:space="preserve"> </w:t>
      </w:r>
      <w:r w:rsidRPr="00E3372A">
        <w:rPr>
          <w:spacing w:val="-3"/>
        </w:rPr>
        <w:t xml:space="preserve">Any behavior which is disruptive to the classroom, including talking, cell phone use (turn it off), pagers (turn to vibrate), sleeping or cursing will not be tolerated and will result in </w:t>
      </w:r>
      <w:r>
        <w:rPr>
          <w:spacing w:val="-3"/>
        </w:rPr>
        <w:t xml:space="preserve">being </w:t>
      </w:r>
      <w:r w:rsidRPr="00E3372A">
        <w:rPr>
          <w:spacing w:val="-3"/>
        </w:rPr>
        <w:t>ask</w:t>
      </w:r>
      <w:r>
        <w:rPr>
          <w:spacing w:val="-3"/>
        </w:rPr>
        <w:t>ed</w:t>
      </w:r>
      <w:r w:rsidRPr="00E3372A">
        <w:rPr>
          <w:spacing w:val="-3"/>
        </w:rPr>
        <w:t xml:space="preserve"> to leave the classroom.  Police services will be called if warranted. </w:t>
      </w:r>
    </w:p>
    <w:p w:rsidR="00C26AF6" w:rsidRPr="0091444D" w:rsidRDefault="00C26AF6" w:rsidP="00C26AF6">
      <w:pPr>
        <w:rPr>
          <w:sz w:val="8"/>
          <w:szCs w:val="8"/>
        </w:rPr>
      </w:pPr>
    </w:p>
    <w:p w:rsidR="00C26AF6" w:rsidRDefault="00C26AF6" w:rsidP="00C26AF6">
      <w:pPr>
        <w:jc w:val="both"/>
      </w:pPr>
      <w:r w:rsidRPr="00B7259D">
        <w:rPr>
          <w:b/>
          <w:u w:val="single"/>
        </w:rPr>
        <w:t>Academic Integrity:</w:t>
      </w:r>
      <w:r w:rsidRPr="00B7259D">
        <w:t xml:space="preserve"> University policy PRP 3512 on Academic Integrity will be strictly</w:t>
      </w:r>
      <w:r>
        <w:t xml:space="preserve"> </w:t>
      </w:r>
      <w:r w:rsidRPr="00B7259D">
        <w:t xml:space="preserve">followed in this course.  Any violations of this policy will be reported to the academic committee. </w:t>
      </w:r>
    </w:p>
    <w:p w:rsidR="00C26AF6" w:rsidRPr="00353C9A" w:rsidRDefault="00C26AF6" w:rsidP="00C26AF6">
      <w:pPr>
        <w:rPr>
          <w:sz w:val="8"/>
          <w:szCs w:val="8"/>
        </w:rPr>
      </w:pPr>
    </w:p>
    <w:p w:rsidR="00C26AF6" w:rsidRDefault="00C26AF6" w:rsidP="00C26AF6">
      <w:pPr>
        <w:tabs>
          <w:tab w:val="left" w:pos="-720"/>
        </w:tabs>
        <w:suppressAutoHyphens/>
        <w:rPr>
          <w:color w:val="000000"/>
        </w:rPr>
      </w:pPr>
      <w:r w:rsidRPr="00E3372A">
        <w:rPr>
          <w:b/>
          <w:color w:val="000000"/>
          <w:u w:val="single"/>
        </w:rPr>
        <w:t>Accommodations:</w:t>
      </w:r>
      <w:r>
        <w:rPr>
          <w:color w:val="000000"/>
        </w:rPr>
        <w:t xml:space="preserve">  S</w:t>
      </w:r>
      <w:r w:rsidRPr="00E3372A">
        <w:rPr>
          <w:color w:val="000000"/>
        </w:rPr>
        <w:t>tudent</w:t>
      </w:r>
      <w:r>
        <w:rPr>
          <w:color w:val="000000"/>
        </w:rPr>
        <w:t>s</w:t>
      </w:r>
      <w:r w:rsidRPr="00E3372A">
        <w:rPr>
          <w:color w:val="000000"/>
        </w:rPr>
        <w:t xml:space="preserve"> </w:t>
      </w:r>
      <w:r>
        <w:rPr>
          <w:color w:val="000000"/>
        </w:rPr>
        <w:t xml:space="preserve">in </w:t>
      </w:r>
      <w:r w:rsidRPr="00E3372A">
        <w:rPr>
          <w:color w:val="000000"/>
        </w:rPr>
        <w:t>need</w:t>
      </w:r>
      <w:r>
        <w:rPr>
          <w:color w:val="000000"/>
        </w:rPr>
        <w:t xml:space="preserve"> of </w:t>
      </w:r>
      <w:r w:rsidRPr="00E3372A">
        <w:rPr>
          <w:color w:val="000000"/>
        </w:rPr>
        <w:t>special accommodations should see me in the first week with their paperwork from Accommodative Services.</w:t>
      </w:r>
    </w:p>
    <w:p w:rsidR="007735AE" w:rsidRPr="00353C9A" w:rsidRDefault="007735AE">
      <w:pPr>
        <w:rPr>
          <w:sz w:val="8"/>
          <w:szCs w:val="8"/>
        </w:rPr>
      </w:pPr>
    </w:p>
    <w:p w:rsidR="00C26AF6" w:rsidRPr="00DE485D" w:rsidRDefault="00C26AF6" w:rsidP="00DE485D">
      <w:pPr>
        <w:ind w:left="2160" w:hanging="2160"/>
        <w:rPr>
          <w:b/>
          <w:bCs/>
          <w:u w:val="single"/>
        </w:rPr>
      </w:pPr>
      <w:r w:rsidRPr="00FE7A45">
        <w:rPr>
          <w:b/>
          <w:bCs/>
          <w:u w:val="single"/>
        </w:rPr>
        <w:t>Professional Engineering Society Websites:</w:t>
      </w:r>
    </w:p>
    <w:p w:rsidR="00C26AF6" w:rsidRPr="00FE7A45" w:rsidRDefault="00C26AF6" w:rsidP="00C26AF6">
      <w:pPr>
        <w:ind w:left="2160" w:hanging="2160"/>
      </w:pPr>
      <w:smartTag w:uri="urn:schemas-microsoft-com:office:smarttags" w:element="place">
        <w:smartTag w:uri="urn:schemas-microsoft-com:office:smarttags" w:element="PlaceName">
          <w:r w:rsidRPr="00FE7A45">
            <w:t>American</w:t>
          </w:r>
        </w:smartTag>
        <w:r w:rsidRPr="00FE7A45">
          <w:t xml:space="preserve"> </w:t>
        </w:r>
        <w:smartTag w:uri="urn:schemas-microsoft-com:office:smarttags" w:element="PlaceType">
          <w:r w:rsidRPr="00FE7A45">
            <w:t>Academy</w:t>
          </w:r>
        </w:smartTag>
      </w:smartTag>
      <w:r w:rsidRPr="00FE7A45">
        <w:t xml:space="preserve"> of Environmental Engineers (AAEE)</w:t>
      </w:r>
      <w:r w:rsidRPr="00FE7A45">
        <w:tab/>
      </w:r>
      <w:r w:rsidRPr="00FE7A45">
        <w:tab/>
      </w:r>
      <w:r w:rsidRPr="00FE7A45">
        <w:tab/>
      </w:r>
      <w:hyperlink r:id="rId8" w:history="1">
        <w:r w:rsidRPr="00FE7A45">
          <w:rPr>
            <w:rStyle w:val="Hyperlink"/>
          </w:rPr>
          <w:t>www.aaee.net</w:t>
        </w:r>
      </w:hyperlink>
    </w:p>
    <w:p w:rsidR="00C26AF6" w:rsidRPr="00FE7A45" w:rsidRDefault="00C26AF6" w:rsidP="00C26AF6">
      <w:pPr>
        <w:ind w:left="2160" w:hanging="2160"/>
      </w:pPr>
      <w:r w:rsidRPr="00FE7A45">
        <w:t>American Congress on Surveying and mapping (ACSM)</w:t>
      </w:r>
      <w:r w:rsidRPr="00FE7A45">
        <w:tab/>
      </w:r>
      <w:r w:rsidRPr="00FE7A45">
        <w:tab/>
      </w:r>
      <w:hyperlink r:id="rId9" w:history="1">
        <w:r w:rsidRPr="00FE7A45">
          <w:rPr>
            <w:rStyle w:val="Hyperlink"/>
          </w:rPr>
          <w:t>www.landsurveyor.com/acsm</w:t>
        </w:r>
      </w:hyperlink>
    </w:p>
    <w:p w:rsidR="00C26AF6" w:rsidRPr="00FE7A45" w:rsidRDefault="00C26AF6" w:rsidP="00C26AF6">
      <w:pPr>
        <w:ind w:left="2160" w:hanging="2160"/>
      </w:pPr>
      <w:r w:rsidRPr="00FE7A45">
        <w:t>American Consulting Engineers Council (ACEC)</w:t>
      </w:r>
      <w:r w:rsidRPr="00FE7A45">
        <w:tab/>
      </w:r>
      <w:r w:rsidRPr="00FE7A45">
        <w:tab/>
      </w:r>
      <w:r w:rsidRPr="00FE7A45">
        <w:tab/>
      </w:r>
      <w:r w:rsidRPr="00FE7A45">
        <w:tab/>
      </w:r>
      <w:hyperlink r:id="rId10" w:history="1">
        <w:r w:rsidRPr="00FE7A45">
          <w:rPr>
            <w:rStyle w:val="Hyperlink"/>
          </w:rPr>
          <w:t>www.acec.org</w:t>
        </w:r>
      </w:hyperlink>
    </w:p>
    <w:p w:rsidR="00C26AF6" w:rsidRPr="00FE7A45" w:rsidRDefault="00C26AF6" w:rsidP="00C26AF6">
      <w:pPr>
        <w:ind w:left="2160" w:hanging="2160"/>
      </w:pPr>
      <w:r w:rsidRPr="00FE7A45">
        <w:t xml:space="preserve">American </w:t>
      </w:r>
      <w:smartTag w:uri="urn:schemas-microsoft-com:office:smarttags" w:element="place">
        <w:smartTag w:uri="urn:schemas-microsoft-com:office:smarttags" w:element="PlaceType">
          <w:r w:rsidRPr="00FE7A45">
            <w:t>Institute</w:t>
          </w:r>
        </w:smartTag>
        <w:r w:rsidRPr="00FE7A45">
          <w:t xml:space="preserve"> of </w:t>
        </w:r>
        <w:smartTag w:uri="urn:schemas-microsoft-com:office:smarttags" w:element="PlaceName">
          <w:r w:rsidRPr="00FE7A45">
            <w:t>Aeronautics</w:t>
          </w:r>
        </w:smartTag>
      </w:smartTag>
      <w:r w:rsidRPr="00FE7A45">
        <w:t xml:space="preserve"> and Astronautics (AIAA)</w:t>
      </w:r>
      <w:r w:rsidRPr="00FE7A45">
        <w:tab/>
      </w:r>
      <w:r w:rsidRPr="00FE7A45">
        <w:tab/>
      </w:r>
      <w:hyperlink r:id="rId11" w:history="1">
        <w:r w:rsidRPr="00FE7A45">
          <w:rPr>
            <w:rStyle w:val="Hyperlink"/>
          </w:rPr>
          <w:t>www.aiaa.org</w:t>
        </w:r>
      </w:hyperlink>
    </w:p>
    <w:p w:rsidR="00C26AF6" w:rsidRPr="00FE7A45" w:rsidRDefault="00C26AF6" w:rsidP="00C26AF6">
      <w:pPr>
        <w:ind w:left="2160" w:hanging="2160"/>
      </w:pPr>
      <w:r w:rsidRPr="00FE7A45">
        <w:t xml:space="preserve">American </w:t>
      </w:r>
      <w:smartTag w:uri="urn:schemas-microsoft-com:office:smarttags" w:element="place">
        <w:smartTag w:uri="urn:schemas-microsoft-com:office:smarttags" w:element="PlaceType">
          <w:r w:rsidRPr="00FE7A45">
            <w:t>Institute</w:t>
          </w:r>
        </w:smartTag>
        <w:r w:rsidRPr="00FE7A45">
          <w:t xml:space="preserve"> of </w:t>
        </w:r>
        <w:smartTag w:uri="urn:schemas-microsoft-com:office:smarttags" w:element="PlaceName">
          <w:r w:rsidRPr="00FE7A45">
            <w:t>Chemical Engineers</w:t>
          </w:r>
        </w:smartTag>
      </w:smartTag>
      <w:r w:rsidRPr="00FE7A45">
        <w:t xml:space="preserve"> (AIChE)</w:t>
      </w:r>
      <w:r w:rsidRPr="00FE7A45">
        <w:tab/>
      </w:r>
      <w:r w:rsidRPr="00FE7A45">
        <w:tab/>
      </w:r>
      <w:r w:rsidRPr="00FE7A45">
        <w:tab/>
      </w:r>
      <w:r w:rsidRPr="00FE7A45">
        <w:tab/>
      </w:r>
      <w:hyperlink r:id="rId12" w:history="1">
        <w:r w:rsidRPr="00FE7A45">
          <w:rPr>
            <w:rStyle w:val="Hyperlink"/>
          </w:rPr>
          <w:t>www.aiche.org</w:t>
        </w:r>
      </w:hyperlink>
    </w:p>
    <w:p w:rsidR="00C26AF6" w:rsidRPr="00FE7A45" w:rsidRDefault="00C26AF6" w:rsidP="00C26AF6">
      <w:pPr>
        <w:ind w:left="2160" w:hanging="2160"/>
      </w:pPr>
      <w:r w:rsidRPr="00FE7A45">
        <w:t>American Nuclear Society (ANS)</w:t>
      </w:r>
      <w:r w:rsidRPr="00FE7A45">
        <w:tab/>
      </w:r>
      <w:r w:rsidRPr="00FE7A45">
        <w:tab/>
      </w:r>
      <w:r w:rsidRPr="00FE7A45">
        <w:tab/>
      </w:r>
      <w:r w:rsidRPr="00FE7A45">
        <w:tab/>
      </w:r>
      <w:r w:rsidRPr="00FE7A45">
        <w:tab/>
      </w:r>
      <w:r w:rsidRPr="00FE7A45">
        <w:tab/>
      </w:r>
      <w:hyperlink r:id="rId13" w:history="1">
        <w:r w:rsidRPr="00FE7A45">
          <w:rPr>
            <w:rStyle w:val="Hyperlink"/>
          </w:rPr>
          <w:t>www.ans.org</w:t>
        </w:r>
      </w:hyperlink>
    </w:p>
    <w:p w:rsidR="00C26AF6" w:rsidRPr="00FE7A45" w:rsidRDefault="00C26AF6" w:rsidP="00C26AF6">
      <w:pPr>
        <w:ind w:left="2160" w:hanging="2160"/>
      </w:pPr>
      <w:r w:rsidRPr="00FE7A45">
        <w:t>American Society of Agricultural Engineers (ASAE)</w:t>
      </w:r>
      <w:r w:rsidRPr="00FE7A45">
        <w:tab/>
      </w:r>
      <w:r w:rsidRPr="00FE7A45">
        <w:tab/>
      </w:r>
      <w:r w:rsidRPr="00FE7A45">
        <w:tab/>
      </w:r>
      <w:hyperlink r:id="rId14" w:history="1">
        <w:r w:rsidRPr="00FE7A45">
          <w:rPr>
            <w:rStyle w:val="Hyperlink"/>
          </w:rPr>
          <w:t>www.asae.org</w:t>
        </w:r>
      </w:hyperlink>
    </w:p>
    <w:p w:rsidR="00C26AF6" w:rsidRPr="00FE7A45" w:rsidRDefault="00C26AF6" w:rsidP="00C26AF6">
      <w:pPr>
        <w:ind w:left="2160" w:hanging="2160"/>
      </w:pPr>
      <w:r w:rsidRPr="00FE7A45">
        <w:t>American Society of Civil Engineers (ASCE)</w:t>
      </w:r>
      <w:r w:rsidRPr="00FE7A45">
        <w:tab/>
      </w:r>
      <w:r w:rsidRPr="00FE7A45">
        <w:tab/>
      </w:r>
      <w:r w:rsidRPr="00FE7A45">
        <w:tab/>
      </w:r>
      <w:r w:rsidRPr="00FE7A45">
        <w:tab/>
      </w:r>
      <w:hyperlink r:id="rId15" w:history="1">
        <w:r w:rsidRPr="00FE7A45">
          <w:rPr>
            <w:rStyle w:val="Hyperlink"/>
          </w:rPr>
          <w:t>www.asce.org</w:t>
        </w:r>
      </w:hyperlink>
    </w:p>
    <w:p w:rsidR="00C26AF6" w:rsidRPr="00FE7A45" w:rsidRDefault="00C26AF6" w:rsidP="00C26AF6">
      <w:pPr>
        <w:ind w:left="2160" w:hanging="2160"/>
      </w:pPr>
      <w:r w:rsidRPr="00FE7A45">
        <w:t>American Society of Heating, Refrigeration and</w:t>
      </w:r>
      <w:r w:rsidRPr="00FE7A45">
        <w:tab/>
      </w:r>
      <w:r w:rsidRPr="00FE7A45">
        <w:tab/>
      </w:r>
      <w:r w:rsidRPr="00FE7A45">
        <w:tab/>
      </w:r>
      <w:r w:rsidRPr="00FE7A45">
        <w:tab/>
      </w:r>
      <w:hyperlink r:id="rId16" w:history="1">
        <w:r w:rsidRPr="00FE7A45">
          <w:rPr>
            <w:rStyle w:val="Hyperlink"/>
          </w:rPr>
          <w:t>www.ashrae.org</w:t>
        </w:r>
      </w:hyperlink>
    </w:p>
    <w:p w:rsidR="00C26AF6" w:rsidRPr="00FE7A45" w:rsidRDefault="00C26AF6" w:rsidP="007735AE">
      <w:r w:rsidRPr="00FE7A45">
        <w:t>Air-Conditioning Engineers (ASHRAE)</w:t>
      </w:r>
    </w:p>
    <w:p w:rsidR="00C26AF6" w:rsidRPr="00FE7A45" w:rsidRDefault="00C26AF6" w:rsidP="00C26AF6">
      <w:pPr>
        <w:ind w:left="2160" w:hanging="2160"/>
      </w:pPr>
      <w:r w:rsidRPr="00FE7A45">
        <w:t>American Society of Mechanical Engineers (ASME)</w:t>
      </w:r>
      <w:r w:rsidRPr="00FE7A45">
        <w:tab/>
      </w:r>
      <w:r w:rsidRPr="00FE7A45">
        <w:tab/>
      </w:r>
      <w:r w:rsidRPr="00FE7A45">
        <w:tab/>
      </w:r>
      <w:hyperlink r:id="rId17" w:history="1">
        <w:r w:rsidRPr="00FE7A45">
          <w:rPr>
            <w:rStyle w:val="Hyperlink"/>
          </w:rPr>
          <w:t>www.asme.org</w:t>
        </w:r>
      </w:hyperlink>
    </w:p>
    <w:p w:rsidR="00C26AF6" w:rsidRPr="00FE7A45" w:rsidRDefault="00C26AF6" w:rsidP="00C26AF6">
      <w:pPr>
        <w:ind w:left="2160" w:hanging="2160"/>
      </w:pPr>
      <w:r w:rsidRPr="00FE7A45">
        <w:t>American Society for Precision Engineering (ASPE)</w:t>
      </w:r>
      <w:r w:rsidRPr="00FE7A45">
        <w:tab/>
      </w:r>
      <w:r w:rsidRPr="00FE7A45">
        <w:tab/>
      </w:r>
      <w:r w:rsidRPr="00FE7A45">
        <w:tab/>
      </w:r>
      <w:hyperlink r:id="rId18" w:history="1">
        <w:r w:rsidRPr="00FE7A45">
          <w:rPr>
            <w:rStyle w:val="Hyperlink"/>
          </w:rPr>
          <w:t>www.aspe.net</w:t>
        </w:r>
      </w:hyperlink>
    </w:p>
    <w:p w:rsidR="00C26AF6" w:rsidRPr="00FE7A45" w:rsidRDefault="00C26AF6" w:rsidP="00C26AF6">
      <w:pPr>
        <w:ind w:left="2160" w:hanging="2160"/>
      </w:pPr>
      <w:r w:rsidRPr="00FE7A45">
        <w:t>American Society of Safety Engineers (ASSE)</w:t>
      </w:r>
      <w:r w:rsidRPr="00FE7A45">
        <w:tab/>
      </w:r>
      <w:r w:rsidRPr="00FE7A45">
        <w:tab/>
      </w:r>
      <w:r w:rsidRPr="00FE7A45">
        <w:tab/>
      </w:r>
      <w:r w:rsidRPr="00FE7A45">
        <w:tab/>
      </w:r>
      <w:hyperlink r:id="rId19" w:history="1">
        <w:r w:rsidRPr="00FE7A45">
          <w:rPr>
            <w:rStyle w:val="Hyperlink"/>
          </w:rPr>
          <w:t>www.asse.org</w:t>
        </w:r>
      </w:hyperlink>
    </w:p>
    <w:p w:rsidR="00C26AF6" w:rsidRPr="00FE7A45" w:rsidRDefault="00C26AF6" w:rsidP="00C26AF6">
      <w:pPr>
        <w:ind w:left="2160" w:hanging="2160"/>
      </w:pPr>
      <w:r w:rsidRPr="00FE7A45">
        <w:t>Association for Computing Machinery (ACM)</w:t>
      </w:r>
      <w:r w:rsidRPr="00FE7A45">
        <w:tab/>
      </w:r>
      <w:r w:rsidRPr="00FE7A45">
        <w:tab/>
      </w:r>
      <w:r w:rsidRPr="00FE7A45">
        <w:tab/>
      </w:r>
      <w:r w:rsidRPr="00FE7A45">
        <w:tab/>
      </w:r>
      <w:hyperlink r:id="rId20" w:history="1">
        <w:r w:rsidRPr="00FE7A45">
          <w:rPr>
            <w:rStyle w:val="Hyperlink"/>
          </w:rPr>
          <w:t>www.acm.org</w:t>
        </w:r>
      </w:hyperlink>
    </w:p>
    <w:p w:rsidR="00C26AF6" w:rsidRPr="00FE7A45" w:rsidRDefault="00C26AF6" w:rsidP="00C26AF6">
      <w:pPr>
        <w:ind w:left="2160" w:hanging="2160"/>
        <w:rPr>
          <w:b/>
          <w:bCs/>
        </w:rPr>
      </w:pPr>
      <w:r w:rsidRPr="00FE7A45">
        <w:rPr>
          <w:b/>
          <w:bCs/>
        </w:rPr>
        <w:t xml:space="preserve">The </w:t>
      </w:r>
      <w:smartTag w:uri="urn:schemas-microsoft-com:office:smarttags" w:element="place">
        <w:smartTag w:uri="urn:schemas-microsoft-com:office:smarttags" w:element="PlaceType">
          <w:r w:rsidRPr="00FE7A45">
            <w:rPr>
              <w:b/>
              <w:bCs/>
            </w:rPr>
            <w:t>Institute</w:t>
          </w:r>
        </w:smartTag>
        <w:r w:rsidRPr="00FE7A45">
          <w:rPr>
            <w:b/>
            <w:bCs/>
          </w:rPr>
          <w:t xml:space="preserve"> of </w:t>
        </w:r>
        <w:smartTag w:uri="urn:schemas-microsoft-com:office:smarttags" w:element="PlaceName">
          <w:r w:rsidRPr="00FE7A45">
            <w:rPr>
              <w:b/>
              <w:bCs/>
            </w:rPr>
            <w:t>Electrical</w:t>
          </w:r>
        </w:smartTag>
      </w:smartTag>
      <w:r w:rsidRPr="00FE7A45">
        <w:rPr>
          <w:b/>
          <w:bCs/>
        </w:rPr>
        <w:t xml:space="preserve"> and Electronics Engineers (IEEE)</w:t>
      </w:r>
      <w:r w:rsidRPr="00FE7A45">
        <w:rPr>
          <w:b/>
          <w:bCs/>
        </w:rPr>
        <w:tab/>
      </w:r>
      <w:r w:rsidRPr="00FE7A45">
        <w:rPr>
          <w:b/>
          <w:bCs/>
        </w:rPr>
        <w:tab/>
      </w:r>
      <w:hyperlink r:id="rId21" w:history="1">
        <w:r w:rsidRPr="00FE7A45">
          <w:rPr>
            <w:rStyle w:val="Hyperlink"/>
            <w:b/>
            <w:bCs/>
          </w:rPr>
          <w:t>www.ieee.org</w:t>
        </w:r>
      </w:hyperlink>
    </w:p>
    <w:p w:rsidR="00C26AF6" w:rsidRPr="00FE7A45" w:rsidRDefault="00C26AF6" w:rsidP="00C26AF6">
      <w:pPr>
        <w:ind w:left="2160" w:hanging="2160"/>
      </w:pPr>
      <w:r w:rsidRPr="00FE7A45">
        <w:t>Institute of Industrial Engineers (IIE)</w:t>
      </w:r>
      <w:r w:rsidRPr="00FE7A45">
        <w:tab/>
      </w:r>
      <w:r w:rsidRPr="00FE7A45">
        <w:tab/>
      </w:r>
      <w:r w:rsidRPr="00FE7A45">
        <w:tab/>
      </w:r>
      <w:r w:rsidRPr="00FE7A45">
        <w:tab/>
      </w:r>
      <w:r>
        <w:tab/>
      </w:r>
      <w:r w:rsidRPr="00FE7A45">
        <w:tab/>
      </w:r>
      <w:hyperlink r:id="rId22" w:history="1">
        <w:r w:rsidRPr="00FE7A45">
          <w:rPr>
            <w:rStyle w:val="Hyperlink"/>
          </w:rPr>
          <w:t>www.iienet.org</w:t>
        </w:r>
      </w:hyperlink>
    </w:p>
    <w:p w:rsidR="00C26AF6" w:rsidRPr="00FE7A45" w:rsidRDefault="00C26AF6" w:rsidP="00C26AF6">
      <w:pPr>
        <w:ind w:left="2160" w:hanging="2160"/>
      </w:pPr>
      <w:r w:rsidRPr="00FE7A45">
        <w:t>The International Society for Measurement and Control (ISA)</w:t>
      </w:r>
      <w:r w:rsidRPr="00FE7A45">
        <w:tab/>
      </w:r>
      <w:r w:rsidRPr="00FE7A45">
        <w:tab/>
      </w:r>
      <w:hyperlink r:id="rId23" w:history="1">
        <w:r w:rsidRPr="00FE7A45">
          <w:rPr>
            <w:rStyle w:val="Hyperlink"/>
          </w:rPr>
          <w:t>www.isa.org</w:t>
        </w:r>
      </w:hyperlink>
    </w:p>
    <w:p w:rsidR="00C26AF6" w:rsidRPr="00FE7A45" w:rsidRDefault="00C26AF6" w:rsidP="00C26AF6">
      <w:pPr>
        <w:ind w:left="2160" w:hanging="2160"/>
      </w:pPr>
      <w:r w:rsidRPr="00FE7A45">
        <w:t>Materials Research Society (MRS)</w:t>
      </w:r>
      <w:r w:rsidRPr="00FE7A45">
        <w:tab/>
      </w:r>
      <w:r w:rsidRPr="00FE7A45">
        <w:tab/>
      </w:r>
      <w:r w:rsidRPr="00FE7A45">
        <w:tab/>
      </w:r>
      <w:r w:rsidRPr="00FE7A45">
        <w:tab/>
      </w:r>
      <w:r w:rsidRPr="00FE7A45">
        <w:tab/>
      </w:r>
      <w:r w:rsidRPr="00FE7A45">
        <w:tab/>
      </w:r>
      <w:hyperlink r:id="rId24" w:history="1">
        <w:r w:rsidRPr="00FE7A45">
          <w:rPr>
            <w:rStyle w:val="Hyperlink"/>
          </w:rPr>
          <w:t>www.mrs.org</w:t>
        </w:r>
      </w:hyperlink>
    </w:p>
    <w:p w:rsidR="00C26AF6" w:rsidRPr="00FE7A45" w:rsidRDefault="00C26AF6" w:rsidP="00C26AF6">
      <w:pPr>
        <w:ind w:left="2160" w:hanging="2160"/>
      </w:pPr>
      <w:r w:rsidRPr="00FE7A45">
        <w:t>The Minerals, Metals, and Materials Society (TMS)</w:t>
      </w:r>
      <w:r w:rsidRPr="00FE7A45">
        <w:tab/>
      </w:r>
      <w:r w:rsidRPr="00FE7A45">
        <w:tab/>
      </w:r>
      <w:r w:rsidRPr="00FE7A45">
        <w:tab/>
      </w:r>
      <w:r w:rsidRPr="00FE7A45">
        <w:tab/>
      </w:r>
      <w:hyperlink r:id="rId25" w:history="1">
        <w:r w:rsidRPr="00FE7A45">
          <w:rPr>
            <w:rStyle w:val="Hyperlink"/>
          </w:rPr>
          <w:t>www.tms.org</w:t>
        </w:r>
      </w:hyperlink>
    </w:p>
    <w:p w:rsidR="00C26AF6" w:rsidRPr="00FE7A45" w:rsidRDefault="00C26AF6" w:rsidP="00C26AF6">
      <w:pPr>
        <w:ind w:left="2160" w:hanging="2160"/>
      </w:pPr>
      <w:r w:rsidRPr="00FE7A45">
        <w:t>National Council of Examiners for Engineering and Surveying (NCEES)</w:t>
      </w:r>
      <w:r w:rsidRPr="00FE7A45">
        <w:tab/>
      </w:r>
      <w:hyperlink r:id="rId26" w:history="1">
        <w:r w:rsidRPr="00FE7A45">
          <w:rPr>
            <w:rStyle w:val="Hyperlink"/>
          </w:rPr>
          <w:t>www.ncees.org</w:t>
        </w:r>
      </w:hyperlink>
    </w:p>
    <w:p w:rsidR="00C26AF6" w:rsidRPr="00FE7A45" w:rsidRDefault="00C26AF6" w:rsidP="00C26AF6">
      <w:pPr>
        <w:ind w:left="2160" w:hanging="2160"/>
      </w:pPr>
      <w:r w:rsidRPr="00FE7A45">
        <w:t xml:space="preserve">National </w:t>
      </w:r>
      <w:smartTag w:uri="urn:schemas-microsoft-com:office:smarttags" w:element="place">
        <w:smartTag w:uri="urn:schemas-microsoft-com:office:smarttags" w:element="PlaceType">
          <w:r w:rsidRPr="00FE7A45">
            <w:t>Institute</w:t>
          </w:r>
        </w:smartTag>
        <w:r w:rsidRPr="00FE7A45">
          <w:t xml:space="preserve"> of </w:t>
        </w:r>
        <w:smartTag w:uri="urn:schemas-microsoft-com:office:smarttags" w:element="PlaceName">
          <w:r w:rsidRPr="00FE7A45">
            <w:t>Ceramic Engineers</w:t>
          </w:r>
        </w:smartTag>
      </w:smartTag>
      <w:r w:rsidRPr="00FE7A45">
        <w:t xml:space="preserve"> (NICE)</w:t>
      </w:r>
      <w:r w:rsidRPr="00FE7A45">
        <w:tab/>
      </w:r>
      <w:r w:rsidRPr="00FE7A45">
        <w:tab/>
      </w:r>
      <w:r w:rsidRPr="00FE7A45">
        <w:tab/>
      </w:r>
      <w:r w:rsidRPr="00FE7A45">
        <w:tab/>
      </w:r>
      <w:hyperlink r:id="rId27" w:history="1">
        <w:r w:rsidRPr="00FE7A45">
          <w:rPr>
            <w:rStyle w:val="Hyperlink"/>
          </w:rPr>
          <w:t>www.acers.org</w:t>
        </w:r>
      </w:hyperlink>
    </w:p>
    <w:p w:rsidR="00C26AF6" w:rsidRPr="00FE7A45" w:rsidRDefault="00C26AF6" w:rsidP="00C26AF6">
      <w:pPr>
        <w:ind w:left="2160" w:hanging="2160"/>
      </w:pPr>
      <w:r w:rsidRPr="00FE7A45">
        <w:t>National Society of Professional Engineers (NSPE)</w:t>
      </w:r>
      <w:r w:rsidRPr="00FE7A45">
        <w:tab/>
      </w:r>
      <w:r w:rsidRPr="00FE7A45">
        <w:tab/>
      </w:r>
      <w:r w:rsidRPr="00FE7A45">
        <w:tab/>
      </w:r>
      <w:r w:rsidRPr="00FE7A45">
        <w:tab/>
      </w:r>
      <w:hyperlink r:id="rId28" w:history="1">
        <w:r w:rsidRPr="00FE7A45">
          <w:rPr>
            <w:rStyle w:val="Hyperlink"/>
          </w:rPr>
          <w:t>www.nspe.org</w:t>
        </w:r>
      </w:hyperlink>
    </w:p>
    <w:p w:rsidR="00C26AF6" w:rsidRPr="00FE7A45" w:rsidRDefault="00C26AF6" w:rsidP="00C26AF6">
      <w:pPr>
        <w:ind w:left="2160" w:hanging="2160"/>
      </w:pPr>
      <w:r w:rsidRPr="00FE7A45">
        <w:t>Society of Automotive Engineers (SAE)</w:t>
      </w:r>
      <w:r w:rsidRPr="00FE7A45">
        <w:tab/>
      </w:r>
      <w:r w:rsidRPr="00FE7A45">
        <w:tab/>
      </w:r>
      <w:r w:rsidRPr="00FE7A45">
        <w:tab/>
      </w:r>
      <w:r w:rsidRPr="00FE7A45">
        <w:tab/>
      </w:r>
      <w:r w:rsidRPr="00FE7A45">
        <w:tab/>
      </w:r>
      <w:hyperlink r:id="rId29" w:history="1">
        <w:r w:rsidRPr="00FE7A45">
          <w:rPr>
            <w:rStyle w:val="Hyperlink"/>
          </w:rPr>
          <w:t>www.sae.org</w:t>
        </w:r>
      </w:hyperlink>
    </w:p>
    <w:p w:rsidR="00C26AF6" w:rsidRPr="00FE7A45" w:rsidRDefault="00C26AF6" w:rsidP="00C26AF6">
      <w:pPr>
        <w:ind w:left="2160" w:hanging="2160"/>
      </w:pPr>
      <w:r w:rsidRPr="00FE7A45">
        <w:t>Society of Manufacturing Engineers (SME)</w:t>
      </w:r>
      <w:r w:rsidRPr="00FE7A45">
        <w:tab/>
      </w:r>
      <w:r w:rsidRPr="00FE7A45">
        <w:tab/>
      </w:r>
      <w:r w:rsidRPr="00FE7A45">
        <w:tab/>
      </w:r>
      <w:r w:rsidRPr="00FE7A45">
        <w:tab/>
      </w:r>
      <w:r w:rsidRPr="00FE7A45">
        <w:tab/>
      </w:r>
      <w:hyperlink r:id="rId30" w:history="1">
        <w:r w:rsidRPr="00FE7A45">
          <w:rPr>
            <w:rStyle w:val="Hyperlink"/>
          </w:rPr>
          <w:t>www.sme.org</w:t>
        </w:r>
      </w:hyperlink>
    </w:p>
    <w:p w:rsidR="00C26AF6" w:rsidRPr="00FE7A45" w:rsidRDefault="00C26AF6" w:rsidP="00C26AF6">
      <w:pPr>
        <w:ind w:left="2160" w:hanging="2160"/>
      </w:pPr>
      <w:r w:rsidRPr="00FE7A45">
        <w:t>Society of Mining, Metallurgy, and Exploration (SME-AIME)</w:t>
      </w:r>
      <w:r w:rsidRPr="00FE7A45">
        <w:tab/>
      </w:r>
      <w:r w:rsidRPr="00FE7A45">
        <w:tab/>
      </w:r>
      <w:hyperlink r:id="rId31" w:history="1">
        <w:r w:rsidRPr="00FE7A45">
          <w:rPr>
            <w:rStyle w:val="Hyperlink"/>
          </w:rPr>
          <w:t>www.smenet.org</w:t>
        </w:r>
      </w:hyperlink>
    </w:p>
    <w:p w:rsidR="00C26AF6" w:rsidRPr="00FE7A45" w:rsidRDefault="00C26AF6" w:rsidP="00C26AF6">
      <w:pPr>
        <w:ind w:left="2160" w:hanging="2160"/>
      </w:pPr>
      <w:r w:rsidRPr="00FE7A45">
        <w:t>Society of Naval Architects and marine Engineers (SNAME)</w:t>
      </w:r>
      <w:r w:rsidRPr="00FE7A45">
        <w:tab/>
      </w:r>
      <w:r w:rsidRPr="00FE7A45">
        <w:tab/>
      </w:r>
      <w:hyperlink r:id="rId32" w:history="1">
        <w:r w:rsidRPr="00FE7A45">
          <w:rPr>
            <w:rStyle w:val="Hyperlink"/>
          </w:rPr>
          <w:t>www.sname.org</w:t>
        </w:r>
      </w:hyperlink>
    </w:p>
    <w:p w:rsidR="00C26AF6" w:rsidRPr="00FE7A45" w:rsidRDefault="00C26AF6" w:rsidP="00C26AF6">
      <w:pPr>
        <w:ind w:left="2160" w:hanging="2160"/>
      </w:pPr>
      <w:r w:rsidRPr="00FE7A45">
        <w:t>Society of Petroleum Engineers (SPE)</w:t>
      </w:r>
      <w:r w:rsidRPr="00FE7A45">
        <w:tab/>
      </w:r>
      <w:r w:rsidRPr="00FE7A45">
        <w:tab/>
      </w:r>
      <w:r w:rsidRPr="00FE7A45">
        <w:tab/>
      </w:r>
      <w:r w:rsidRPr="00FE7A45">
        <w:tab/>
      </w:r>
      <w:r w:rsidRPr="00FE7A45">
        <w:tab/>
      </w:r>
      <w:hyperlink r:id="rId33" w:history="1">
        <w:r w:rsidRPr="00FE7A45">
          <w:rPr>
            <w:rStyle w:val="Hyperlink"/>
          </w:rPr>
          <w:t>www.spe.org</w:t>
        </w:r>
      </w:hyperlink>
    </w:p>
    <w:p w:rsidR="00C26AF6" w:rsidRDefault="00C26AF6" w:rsidP="00DE485D">
      <w:pPr>
        <w:ind w:left="2160" w:hanging="2160"/>
      </w:pPr>
      <w:r w:rsidRPr="00FE7A45">
        <w:t>Society of Plastics Engineers (SPE)</w:t>
      </w:r>
      <w:r w:rsidRPr="00FE7A45">
        <w:tab/>
      </w:r>
      <w:r w:rsidRPr="00FE7A45">
        <w:tab/>
      </w:r>
      <w:r w:rsidRPr="00FE7A45">
        <w:tab/>
      </w:r>
      <w:r w:rsidRPr="00FE7A45">
        <w:tab/>
      </w:r>
      <w:r w:rsidRPr="00FE7A45">
        <w:tab/>
      </w:r>
      <w:r w:rsidRPr="00FE7A45">
        <w:tab/>
      </w:r>
      <w:hyperlink r:id="rId34" w:history="1">
        <w:r w:rsidRPr="00FE7A45">
          <w:rPr>
            <w:rStyle w:val="Hyperlink"/>
          </w:rPr>
          <w:t>www.4spe.org</w:t>
        </w:r>
      </w:hyperlink>
    </w:p>
    <w:sectPr w:rsidR="00C26AF6" w:rsidSect="00A45CF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C5" w:rsidRDefault="007D1DC5" w:rsidP="00C26AF6">
      <w:r>
        <w:separator/>
      </w:r>
    </w:p>
  </w:endnote>
  <w:endnote w:type="continuationSeparator" w:id="1">
    <w:p w:rsidR="007D1DC5" w:rsidRDefault="007D1DC5" w:rsidP="00C26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689"/>
      <w:docPartObj>
        <w:docPartGallery w:val="Page Numbers (Bottom of Page)"/>
        <w:docPartUnique/>
      </w:docPartObj>
    </w:sdtPr>
    <w:sdtContent>
      <w:p w:rsidR="007735AE" w:rsidRDefault="008627D7">
        <w:pPr>
          <w:pStyle w:val="Footer"/>
          <w:jc w:val="center"/>
        </w:pPr>
        <w:fldSimple w:instr=" PAGE   \* MERGEFORMAT ">
          <w:r w:rsidR="00DE485D">
            <w:rPr>
              <w:noProof/>
            </w:rPr>
            <w:t>2</w:t>
          </w:r>
        </w:fldSimple>
      </w:p>
    </w:sdtContent>
  </w:sdt>
  <w:p w:rsidR="007735AE" w:rsidRDefault="00773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C5" w:rsidRDefault="007D1DC5" w:rsidP="00C26AF6">
      <w:r>
        <w:separator/>
      </w:r>
    </w:p>
  </w:footnote>
  <w:footnote w:type="continuationSeparator" w:id="1">
    <w:p w:rsidR="007D1DC5" w:rsidRDefault="007D1DC5" w:rsidP="00C26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6B" w:rsidRPr="00AB508B" w:rsidRDefault="00C26AF6" w:rsidP="00C26AF6">
    <w:pPr>
      <w:pStyle w:val="Header"/>
    </w:pPr>
    <w:r w:rsidRPr="00AB508B">
      <w:t>58.101: Introduction to Engineering Technology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6AF6"/>
    <w:rsid w:val="00142D89"/>
    <w:rsid w:val="002C75A5"/>
    <w:rsid w:val="00353C9A"/>
    <w:rsid w:val="0035470A"/>
    <w:rsid w:val="00694EB9"/>
    <w:rsid w:val="007735AE"/>
    <w:rsid w:val="007D1DC5"/>
    <w:rsid w:val="008627D7"/>
    <w:rsid w:val="00873762"/>
    <w:rsid w:val="00AB508B"/>
    <w:rsid w:val="00B9631A"/>
    <w:rsid w:val="00C26AF6"/>
    <w:rsid w:val="00C43E6F"/>
    <w:rsid w:val="00D22ECA"/>
    <w:rsid w:val="00DE485D"/>
    <w:rsid w:val="00E714EF"/>
    <w:rsid w:val="00E76E22"/>
    <w:rsid w:val="00FA2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F6"/>
    <w:pPr>
      <w:spacing w:after="0" w:line="240" w:lineRule="auto"/>
    </w:pPr>
    <w:rPr>
      <w:rFonts w:ascii="Times New Roman" w:eastAsia="宋体" w:hAnsi="Times New Roman" w:cs="Times New Roman"/>
      <w:sz w:val="24"/>
      <w:szCs w:val="24"/>
    </w:rPr>
  </w:style>
  <w:style w:type="paragraph" w:styleId="Heading1">
    <w:name w:val="heading 1"/>
    <w:basedOn w:val="Normal"/>
    <w:next w:val="Normal"/>
    <w:link w:val="Heading1Char"/>
    <w:qFormat/>
    <w:rsid w:val="00C26AF6"/>
    <w:pPr>
      <w:keepNext/>
      <w:outlineLvl w:val="0"/>
    </w:pPr>
    <w:rPr>
      <w:rFonts w:eastAsia="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AF6"/>
    <w:rPr>
      <w:rFonts w:ascii="Times New Roman" w:eastAsia="Times New Roman" w:hAnsi="Times New Roman" w:cs="Times New Roman"/>
      <w:sz w:val="32"/>
      <w:szCs w:val="20"/>
      <w:lang w:eastAsia="en-US"/>
    </w:rPr>
  </w:style>
  <w:style w:type="paragraph" w:styleId="HTMLPreformatted">
    <w:name w:val="HTML Preformatted"/>
    <w:basedOn w:val="Normal"/>
    <w:link w:val="HTMLPreformattedChar"/>
    <w:rsid w:val="00C2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6AF6"/>
    <w:rPr>
      <w:rFonts w:ascii="Courier New" w:eastAsia="宋体" w:hAnsi="Courier New" w:cs="Courier New"/>
      <w:sz w:val="20"/>
      <w:szCs w:val="20"/>
    </w:rPr>
  </w:style>
  <w:style w:type="paragraph" w:styleId="Header">
    <w:name w:val="header"/>
    <w:basedOn w:val="Normal"/>
    <w:link w:val="HeaderChar"/>
    <w:rsid w:val="00C26AF6"/>
    <w:pPr>
      <w:tabs>
        <w:tab w:val="center" w:pos="4320"/>
        <w:tab w:val="right" w:pos="8640"/>
      </w:tabs>
    </w:pPr>
  </w:style>
  <w:style w:type="character" w:customStyle="1" w:styleId="HeaderChar">
    <w:name w:val="Header Char"/>
    <w:basedOn w:val="DefaultParagraphFont"/>
    <w:link w:val="Header"/>
    <w:rsid w:val="00C26AF6"/>
    <w:rPr>
      <w:rFonts w:ascii="Times New Roman" w:eastAsia="宋体" w:hAnsi="Times New Roman" w:cs="Times New Roman"/>
      <w:sz w:val="24"/>
      <w:szCs w:val="24"/>
    </w:rPr>
  </w:style>
  <w:style w:type="character" w:styleId="Hyperlink">
    <w:name w:val="Hyperlink"/>
    <w:basedOn w:val="DefaultParagraphFont"/>
    <w:rsid w:val="00C26AF6"/>
    <w:rPr>
      <w:color w:val="0000FF"/>
      <w:u w:val="single"/>
    </w:rPr>
  </w:style>
  <w:style w:type="table" w:styleId="TableGrid">
    <w:name w:val="Table Grid"/>
    <w:basedOn w:val="TableNormal"/>
    <w:rsid w:val="00C26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26AF6"/>
    <w:rPr>
      <w:rFonts w:eastAsia="Times New Roman"/>
      <w:b/>
      <w:bCs/>
      <w:sz w:val="28"/>
      <w:szCs w:val="20"/>
      <w:lang w:eastAsia="en-US"/>
    </w:rPr>
  </w:style>
  <w:style w:type="character" w:customStyle="1" w:styleId="BodyTextChar">
    <w:name w:val="Body Text Char"/>
    <w:basedOn w:val="DefaultParagraphFont"/>
    <w:link w:val="BodyText"/>
    <w:rsid w:val="00C26AF6"/>
    <w:rPr>
      <w:rFonts w:ascii="Times New Roman" w:eastAsia="Times New Roman" w:hAnsi="Times New Roman" w:cs="Times New Roman"/>
      <w:b/>
      <w:bCs/>
      <w:sz w:val="28"/>
      <w:szCs w:val="20"/>
      <w:lang w:eastAsia="en-US"/>
    </w:rPr>
  </w:style>
  <w:style w:type="paragraph" w:styleId="BalloonText">
    <w:name w:val="Balloon Text"/>
    <w:basedOn w:val="Normal"/>
    <w:link w:val="BalloonTextChar"/>
    <w:semiHidden/>
    <w:rsid w:val="00C26AF6"/>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C26AF6"/>
    <w:rPr>
      <w:rFonts w:ascii="Tahoma" w:eastAsia="Times New Roman" w:hAnsi="Tahoma" w:cs="Tahoma"/>
      <w:sz w:val="16"/>
      <w:szCs w:val="16"/>
      <w:lang w:eastAsia="en-US"/>
    </w:rPr>
  </w:style>
  <w:style w:type="paragraph" w:styleId="Footer">
    <w:name w:val="footer"/>
    <w:basedOn w:val="Normal"/>
    <w:link w:val="FooterChar"/>
    <w:uiPriority w:val="99"/>
    <w:unhideWhenUsed/>
    <w:rsid w:val="00C26AF6"/>
    <w:pPr>
      <w:tabs>
        <w:tab w:val="center" w:pos="4320"/>
        <w:tab w:val="right" w:pos="8640"/>
      </w:tabs>
    </w:pPr>
  </w:style>
  <w:style w:type="character" w:customStyle="1" w:styleId="FooterChar">
    <w:name w:val="Footer Char"/>
    <w:basedOn w:val="DefaultParagraphFont"/>
    <w:link w:val="Footer"/>
    <w:uiPriority w:val="99"/>
    <w:rsid w:val="00C26AF6"/>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ee.net" TargetMode="External"/><Relationship Id="rId13" Type="http://schemas.openxmlformats.org/officeDocument/2006/relationships/hyperlink" Target="http://www.ans.org" TargetMode="External"/><Relationship Id="rId18" Type="http://schemas.openxmlformats.org/officeDocument/2006/relationships/hyperlink" Target="http://www.aspe.net" TargetMode="External"/><Relationship Id="rId26" Type="http://schemas.openxmlformats.org/officeDocument/2006/relationships/hyperlink" Target="http://www.ncees.org" TargetMode="External"/><Relationship Id="rId3" Type="http://schemas.openxmlformats.org/officeDocument/2006/relationships/settings" Target="settings.xml"/><Relationship Id="rId21" Type="http://schemas.openxmlformats.org/officeDocument/2006/relationships/hyperlink" Target="http://www.ieee.org" TargetMode="External"/><Relationship Id="rId34" Type="http://schemas.openxmlformats.org/officeDocument/2006/relationships/hyperlink" Target="http://www.4spe.org" TargetMode="External"/><Relationship Id="rId7" Type="http://schemas.openxmlformats.org/officeDocument/2006/relationships/hyperlink" Target="mailto:jxin@bloomu.edu" TargetMode="External"/><Relationship Id="rId12" Type="http://schemas.openxmlformats.org/officeDocument/2006/relationships/hyperlink" Target="http://www.aiche.org" TargetMode="External"/><Relationship Id="rId17" Type="http://schemas.openxmlformats.org/officeDocument/2006/relationships/hyperlink" Target="http://www.asme.org" TargetMode="External"/><Relationship Id="rId25" Type="http://schemas.openxmlformats.org/officeDocument/2006/relationships/hyperlink" Target="http://www.tms.org" TargetMode="External"/><Relationship Id="rId33" Type="http://schemas.openxmlformats.org/officeDocument/2006/relationships/hyperlink" Target="http://www.spe.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hrae.org" TargetMode="External"/><Relationship Id="rId20" Type="http://schemas.openxmlformats.org/officeDocument/2006/relationships/hyperlink" Target="http://www.acm.org" TargetMode="External"/><Relationship Id="rId29" Type="http://schemas.openxmlformats.org/officeDocument/2006/relationships/hyperlink" Target="http://www.sa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iaa.org" TargetMode="External"/><Relationship Id="rId24" Type="http://schemas.openxmlformats.org/officeDocument/2006/relationships/hyperlink" Target="http://www.mrs.org" TargetMode="External"/><Relationship Id="rId32" Type="http://schemas.openxmlformats.org/officeDocument/2006/relationships/hyperlink" Target="http://www.snam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ce.org" TargetMode="External"/><Relationship Id="rId23" Type="http://schemas.openxmlformats.org/officeDocument/2006/relationships/hyperlink" Target="http://www.isa.org" TargetMode="External"/><Relationship Id="rId28" Type="http://schemas.openxmlformats.org/officeDocument/2006/relationships/hyperlink" Target="http://www.nspe.org" TargetMode="External"/><Relationship Id="rId36" Type="http://schemas.openxmlformats.org/officeDocument/2006/relationships/footer" Target="footer1.xml"/><Relationship Id="rId10" Type="http://schemas.openxmlformats.org/officeDocument/2006/relationships/hyperlink" Target="http://www.acec.org" TargetMode="External"/><Relationship Id="rId19" Type="http://schemas.openxmlformats.org/officeDocument/2006/relationships/hyperlink" Target="http://www.asse.org" TargetMode="External"/><Relationship Id="rId31" Type="http://schemas.openxmlformats.org/officeDocument/2006/relationships/hyperlink" Target="http://www.smenet.org" TargetMode="External"/><Relationship Id="rId4" Type="http://schemas.openxmlformats.org/officeDocument/2006/relationships/webSettings" Target="webSettings.xml"/><Relationship Id="rId9" Type="http://schemas.openxmlformats.org/officeDocument/2006/relationships/hyperlink" Target="http://www.landsurveyor.com/acsm" TargetMode="External"/><Relationship Id="rId14" Type="http://schemas.openxmlformats.org/officeDocument/2006/relationships/hyperlink" Target="http://www.asae.org" TargetMode="External"/><Relationship Id="rId22" Type="http://schemas.openxmlformats.org/officeDocument/2006/relationships/hyperlink" Target="http://www.iienet.org" TargetMode="External"/><Relationship Id="rId27" Type="http://schemas.openxmlformats.org/officeDocument/2006/relationships/hyperlink" Target="http://www.acers.org" TargetMode="External"/><Relationship Id="rId30" Type="http://schemas.openxmlformats.org/officeDocument/2006/relationships/hyperlink" Target="http://www.sme.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F73A-4ECA-4187-B58B-EEE219E7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jxin</dc:creator>
  <cp:keywords/>
  <dc:description/>
  <cp:lastModifiedBy>jxin</cp:lastModifiedBy>
  <cp:revision>10</cp:revision>
  <cp:lastPrinted>2007-08-25T18:02:00Z</cp:lastPrinted>
  <dcterms:created xsi:type="dcterms:W3CDTF">2007-07-30T18:54:00Z</dcterms:created>
  <dcterms:modified xsi:type="dcterms:W3CDTF">2007-08-25T18:41:00Z</dcterms:modified>
</cp:coreProperties>
</file>